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7A6E62" w:rsidRDefault="00C7572C" w:rsidP="007A6E62">
      <w:pPr>
        <w:rPr>
          <w:rFonts w:ascii="Arial" w:hAnsi="Arial" w:cs="Arial"/>
          <w:sz w:val="22"/>
          <w:szCs w:val="22"/>
        </w:rPr>
        <w:sectPr w:rsidR="007A6E62" w:rsidSect="00576E38">
          <w:footerReference w:type="default" r:id="rId8"/>
          <w:pgSz w:w="12240" w:h="15840"/>
          <w:pgMar w:top="720" w:right="720" w:bottom="720" w:left="720" w:header="720" w:footer="720" w:gutter="0"/>
          <w:cols w:space="720"/>
          <w:docGrid w:linePitch="360"/>
        </w:sectPr>
      </w:pPr>
      <w:r>
        <w:rPr>
          <w:rFonts w:ascii="Arial" w:hAnsi="Arial" w:cs="Arial"/>
          <w:b/>
          <w:noProof/>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676275</wp:posOffset>
                </wp:positionV>
                <wp:extent cx="6858000" cy="0"/>
                <wp:effectExtent l="0" t="0" r="19050"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254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924220" id="Line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3.25pt" to="540pt,5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" strokecolor="gray" strokeweight="2pt"/>
            </w:pict>
          </mc:Fallback>
        </mc:AlternateContent>
      </w:r>
      <w:r w:rsidR="00145E1E">
        <w:rPr>
          <w:rFonts w:ascii="Arial Black" w:hAnsi="Arial Black"/>
          <w:noProof/>
          <w:sz w:val="20"/>
          <w:szCs w:val="20"/>
        </w:rPr>
        <w:drawing>
          <wp:inline distT="0" distB="0" distL="0" distR="0" wp14:anchorId="75EAF9CB" wp14:editId="527DDCD4">
            <wp:extent cx="2990850" cy="581709"/>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_Excellence_Lockup_BW.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86335" cy="580831"/>
                    </a:xfrm>
                    <a:prstGeom prst="rect">
                      <a:avLst/>
                    </a:prstGeom>
                  </pic:spPr>
                </pic:pic>
              </a:graphicData>
            </a:graphic>
          </wp:inline>
        </w:drawing>
      </w:r>
      <w:r w:rsidR="00A1368C">
        <w:rPr>
          <w:rFonts w:ascii="Arial Black" w:hAnsi="Arial Black"/>
          <w:sz w:val="20"/>
          <w:szCs w:val="20"/>
        </w:rPr>
        <w:t xml:space="preserve">     </w:t>
      </w:r>
      <w:r w:rsidR="00145E1E">
        <w:rPr>
          <w:rFonts w:ascii="Arial Black" w:hAnsi="Arial Black"/>
          <w:sz w:val="20"/>
          <w:szCs w:val="20"/>
        </w:rPr>
        <w:tab/>
      </w:r>
      <w:r w:rsidR="00A22137">
        <w:rPr>
          <w:rFonts w:ascii="Impact" w:hAnsi="Impact"/>
          <w:sz w:val="80"/>
          <w:szCs w:val="80"/>
        </w:rPr>
        <w:t>Press Release</w:t>
      </w:r>
    </w:p>
    <w:p w:rsidR="00763A55" w:rsidRPr="0079630E" w:rsidRDefault="00A22137" w:rsidP="00763A55">
      <w:pPr>
        <w:rPr>
          <w:rFonts w:ascii="Arial" w:hAnsi="Arial" w:cs="Arial"/>
        </w:rPr>
      </w:pPr>
      <w:r>
        <w:rPr>
          <w:rFonts w:ascii="Arial" w:hAnsi="Arial" w:cs="Arial"/>
        </w:rPr>
        <w:t xml:space="preserve">May </w:t>
      </w:r>
      <w:r w:rsidR="00A465C8">
        <w:rPr>
          <w:rFonts w:ascii="Arial" w:hAnsi="Arial" w:cs="Arial"/>
        </w:rPr>
        <w:t>10</w:t>
      </w:r>
      <w:r w:rsidR="00A0386B">
        <w:rPr>
          <w:rFonts w:ascii="Arial" w:hAnsi="Arial" w:cs="Arial"/>
        </w:rPr>
        <w:t>, 2019</w:t>
      </w:r>
    </w:p>
    <w:p w:rsidR="00763A55" w:rsidRPr="0079630E" w:rsidRDefault="00763A55">
      <w:pPr>
        <w:rPr>
          <w:rFonts w:ascii="Arial" w:hAnsi="Arial" w:cs="Arial"/>
        </w:rPr>
      </w:pPr>
    </w:p>
    <w:p w:rsidR="00763A55" w:rsidRPr="0079630E" w:rsidRDefault="00763A55">
      <w:pPr>
        <w:rPr>
          <w:rFonts w:ascii="Arial" w:hAnsi="Arial" w:cs="Arial"/>
        </w:rPr>
      </w:pPr>
    </w:p>
    <w:p w:rsidR="00763A55" w:rsidRPr="0079630E" w:rsidRDefault="00A1368C" w:rsidP="008478A4">
      <w:pPr>
        <w:jc w:val="right"/>
        <w:rPr>
          <w:rFonts w:ascii="Arial" w:hAnsi="Arial" w:cs="Arial"/>
        </w:rPr>
      </w:pPr>
      <w:r w:rsidRPr="0079630E">
        <w:rPr>
          <w:rFonts w:ascii="Arial" w:hAnsi="Arial" w:cs="Arial"/>
        </w:rPr>
        <w:t xml:space="preserve"> </w:t>
      </w:r>
      <w:r w:rsidR="00B820E1">
        <w:rPr>
          <w:rFonts w:ascii="Arial" w:hAnsi="Arial" w:cs="Arial"/>
        </w:rPr>
        <w:t xml:space="preserve">      </w:t>
      </w:r>
      <w:r w:rsidRPr="0079630E">
        <w:rPr>
          <w:rFonts w:ascii="Arial" w:hAnsi="Arial" w:cs="Arial"/>
        </w:rPr>
        <w:t xml:space="preserve"> </w:t>
      </w:r>
      <w:r w:rsidR="00763A55" w:rsidRPr="0079630E">
        <w:rPr>
          <w:rFonts w:ascii="Arial" w:hAnsi="Arial" w:cs="Arial"/>
        </w:rPr>
        <w:t xml:space="preserve">Contact: </w:t>
      </w:r>
      <w:r w:rsidR="00B820E1">
        <w:rPr>
          <w:rFonts w:ascii="Arial" w:hAnsi="Arial" w:cs="Arial"/>
        </w:rPr>
        <w:t>Amanda Jones</w:t>
      </w:r>
      <w:r w:rsidR="00763A55" w:rsidRPr="0079630E">
        <w:rPr>
          <w:rFonts w:ascii="Arial" w:hAnsi="Arial" w:cs="Arial"/>
        </w:rPr>
        <w:br/>
      </w:r>
      <w:r w:rsidRPr="0079630E">
        <w:rPr>
          <w:rFonts w:ascii="Arial" w:hAnsi="Arial" w:cs="Arial"/>
        </w:rPr>
        <w:t xml:space="preserve">    </w:t>
      </w:r>
      <w:r w:rsidR="008478A4">
        <w:rPr>
          <w:rFonts w:ascii="Arial" w:hAnsi="Arial" w:cs="Arial"/>
        </w:rPr>
        <w:t xml:space="preserve">Office: </w:t>
      </w:r>
      <w:r w:rsidR="00006CB8" w:rsidRPr="0079630E">
        <w:rPr>
          <w:rFonts w:ascii="Arial" w:hAnsi="Arial" w:cs="Arial"/>
        </w:rPr>
        <w:t xml:space="preserve"> </w:t>
      </w:r>
      <w:r w:rsidR="00763A55" w:rsidRPr="0079630E">
        <w:rPr>
          <w:rFonts w:ascii="Arial" w:hAnsi="Arial" w:cs="Arial"/>
        </w:rPr>
        <w:t>504</w:t>
      </w:r>
      <w:r w:rsidR="008478A4">
        <w:rPr>
          <w:rFonts w:ascii="Arial" w:hAnsi="Arial" w:cs="Arial"/>
        </w:rPr>
        <w:t>-</w:t>
      </w:r>
      <w:r w:rsidR="00480174">
        <w:rPr>
          <w:rFonts w:ascii="Arial" w:hAnsi="Arial" w:cs="Arial"/>
        </w:rPr>
        <w:t>507-7</w:t>
      </w:r>
      <w:r w:rsidR="00A94F31">
        <w:rPr>
          <w:rFonts w:ascii="Arial" w:hAnsi="Arial" w:cs="Arial"/>
        </w:rPr>
        <w:t>559</w:t>
      </w:r>
      <w:r w:rsidR="008478A4">
        <w:rPr>
          <w:rFonts w:ascii="Arial" w:hAnsi="Arial" w:cs="Arial"/>
        </w:rPr>
        <w:t xml:space="preserve">    </w:t>
      </w:r>
      <w:r w:rsidR="00D4242B">
        <w:rPr>
          <w:rFonts w:ascii="Arial" w:hAnsi="Arial" w:cs="Arial"/>
        </w:rPr>
        <w:t>C</w:t>
      </w:r>
      <w:r w:rsidR="008478A4">
        <w:rPr>
          <w:rFonts w:ascii="Arial" w:hAnsi="Arial" w:cs="Arial"/>
        </w:rPr>
        <w:t>ell: 225-252-7122</w:t>
      </w:r>
      <w:r w:rsidRPr="0079630E">
        <w:rPr>
          <w:rFonts w:ascii="Arial" w:hAnsi="Arial" w:cs="Arial"/>
        </w:rPr>
        <w:t xml:space="preserve">       </w:t>
      </w:r>
    </w:p>
    <w:p w:rsidR="007A6E62" w:rsidRPr="0079630E" w:rsidRDefault="00A1368C" w:rsidP="008478A4">
      <w:pPr>
        <w:jc w:val="right"/>
        <w:rPr>
          <w:rFonts w:ascii="Arial" w:hAnsi="Arial" w:cs="Arial"/>
        </w:rPr>
      </w:pPr>
      <w:r w:rsidRPr="0079630E">
        <w:rPr>
          <w:rFonts w:ascii="Arial" w:hAnsi="Arial" w:cs="Arial"/>
        </w:rPr>
        <w:t xml:space="preserve">      </w:t>
      </w:r>
      <w:r w:rsidR="00B820E1">
        <w:rPr>
          <w:rFonts w:ascii="Arial" w:hAnsi="Arial" w:cs="Arial"/>
        </w:rPr>
        <w:t xml:space="preserve">   </w:t>
      </w:r>
      <w:hyperlink r:id="rId10" w:history="1">
        <w:r w:rsidR="008478A4" w:rsidRPr="00F82774">
          <w:rPr>
            <w:rStyle w:val="Hyperlink"/>
            <w:rFonts w:ascii="Arial" w:hAnsi="Arial" w:cs="Arial"/>
          </w:rPr>
          <w:t>amanda.jones6@va.gov</w:t>
        </w:r>
      </w:hyperlink>
    </w:p>
    <w:p w:rsidR="007A6E62" w:rsidRPr="00563576" w:rsidRDefault="00A1368C" w:rsidP="00763A55">
      <w:pPr>
        <w:rPr>
          <w:rFonts w:ascii="Arial" w:hAnsi="Arial" w:cs="Arial"/>
          <w:sz w:val="20"/>
          <w:szCs w:val="20"/>
        </w:rPr>
        <w:sectPr w:rsidR="007A6E62" w:rsidRPr="00563576" w:rsidSect="007A6E62">
          <w:type w:val="continuous"/>
          <w:pgSz w:w="12240" w:h="15840"/>
          <w:pgMar w:top="720" w:right="720" w:bottom="720" w:left="720" w:header="720" w:footer="720" w:gutter="0"/>
          <w:cols w:num="2" w:space="4320"/>
          <w:docGrid w:linePitch="360"/>
        </w:sectPr>
      </w:pPr>
      <w:r w:rsidRPr="00563576">
        <w:rPr>
          <w:rFonts w:ascii="Arial" w:hAnsi="Arial" w:cs="Arial"/>
          <w:sz w:val="20"/>
          <w:szCs w:val="20"/>
        </w:rPr>
        <w:t xml:space="preserve">      </w:t>
      </w:r>
      <w:r w:rsidR="005B6599" w:rsidRPr="00563576">
        <w:rPr>
          <w:rFonts w:ascii="Arial" w:hAnsi="Arial" w:cs="Arial"/>
          <w:sz w:val="20"/>
          <w:szCs w:val="20"/>
        </w:rPr>
        <w:t xml:space="preserve"> </w:t>
      </w:r>
    </w:p>
    <w:p w:rsidR="001F48F5" w:rsidRDefault="00A22137" w:rsidP="000C253F">
      <w:pPr>
        <w:jc w:val="center"/>
        <w:rPr>
          <w:rFonts w:ascii="Arial" w:hAnsi="Arial" w:cs="Arial"/>
          <w:b/>
          <w:iCs/>
          <w:color w:val="000000" w:themeColor="text1"/>
          <w:sz w:val="28"/>
        </w:rPr>
      </w:pPr>
      <w:r>
        <w:rPr>
          <w:rFonts w:ascii="Arial" w:hAnsi="Arial" w:cs="Arial"/>
          <w:b/>
          <w:iCs/>
          <w:color w:val="000000" w:themeColor="text1"/>
          <w:sz w:val="28"/>
        </w:rPr>
        <w:t>Women Veterans invited to Ladies’ Night Out at the Veterans medical center</w:t>
      </w:r>
    </w:p>
    <w:p w:rsidR="008D73D2" w:rsidRPr="00563576" w:rsidRDefault="008D73D2" w:rsidP="008D73D2">
      <w:pPr>
        <w:shd w:val="clear" w:color="auto" w:fill="FFFFFF"/>
        <w:rPr>
          <w:rFonts w:ascii="Arial" w:hAnsi="Arial" w:cs="Arial"/>
          <w:sz w:val="20"/>
          <w:szCs w:val="20"/>
        </w:rPr>
      </w:pPr>
    </w:p>
    <w:p w:rsidR="00A22137" w:rsidRPr="00A22137" w:rsidRDefault="00B70073" w:rsidP="00A22137">
      <w:pPr>
        <w:spacing w:after="160" w:line="259" w:lineRule="auto"/>
        <w:rPr>
          <w:rFonts w:ascii="Calibri" w:eastAsia="Calibri" w:hAnsi="Calibri"/>
          <w:sz w:val="22"/>
          <w:szCs w:val="22"/>
        </w:rPr>
      </w:pPr>
      <w:r>
        <w:rPr>
          <w:rFonts w:ascii="Calibri" w:eastAsia="Calibri" w:hAnsi="Calibri"/>
          <w:sz w:val="22"/>
          <w:szCs w:val="22"/>
        </w:rPr>
        <w:t xml:space="preserve">NEW ORLEANS – Women </w:t>
      </w:r>
      <w:r w:rsidR="00A22137" w:rsidRPr="00A22137">
        <w:rPr>
          <w:rFonts w:ascii="Calibri" w:eastAsia="Calibri" w:hAnsi="Calibri"/>
          <w:sz w:val="22"/>
          <w:szCs w:val="22"/>
        </w:rPr>
        <w:t>Veterans and their families are invited to Ladies’ Night Out at the Southeast Louisiana Veterans Health Care System. The event will be held</w:t>
      </w:r>
      <w:r w:rsidR="00EF7230">
        <w:rPr>
          <w:rFonts w:ascii="Calibri" w:eastAsia="Calibri" w:hAnsi="Calibri"/>
          <w:sz w:val="22"/>
          <w:szCs w:val="22"/>
        </w:rPr>
        <w:t xml:space="preserve"> on Thursday, May 16 from 6 to 8 p.m.</w:t>
      </w:r>
      <w:r w:rsidR="00A22137" w:rsidRPr="00A22137">
        <w:rPr>
          <w:rFonts w:ascii="Calibri" w:eastAsia="Calibri" w:hAnsi="Calibri"/>
          <w:sz w:val="22"/>
          <w:szCs w:val="22"/>
        </w:rPr>
        <w:t xml:space="preserve"> at the Veterans medical center at 2400 Canal Street in New Orleans.</w:t>
      </w:r>
      <w:r w:rsidR="00EF7230">
        <w:rPr>
          <w:rFonts w:ascii="Calibri" w:eastAsia="Calibri" w:hAnsi="Calibri"/>
          <w:sz w:val="22"/>
          <w:szCs w:val="22"/>
        </w:rPr>
        <w:t xml:space="preserve"> Veterans are asked to RSVP by calling </w:t>
      </w:r>
      <w:r w:rsidR="00EF7230" w:rsidRPr="00EF7230">
        <w:rPr>
          <w:rFonts w:ascii="Calibri" w:eastAsia="Calibri" w:hAnsi="Calibri"/>
          <w:sz w:val="22"/>
          <w:szCs w:val="22"/>
        </w:rPr>
        <w:t>800-935-8387 ext</w:t>
      </w:r>
      <w:r w:rsidR="00EF7230">
        <w:rPr>
          <w:rFonts w:ascii="Calibri" w:eastAsia="Calibri" w:hAnsi="Calibri"/>
          <w:sz w:val="22"/>
          <w:szCs w:val="22"/>
        </w:rPr>
        <w:t>ension</w:t>
      </w:r>
      <w:r w:rsidR="00EF7230" w:rsidRPr="00EF7230">
        <w:rPr>
          <w:rFonts w:ascii="Calibri" w:eastAsia="Calibri" w:hAnsi="Calibri"/>
          <w:sz w:val="22"/>
          <w:szCs w:val="22"/>
        </w:rPr>
        <w:t xml:space="preserve"> 66187</w:t>
      </w:r>
      <w:r w:rsidR="00EF7230">
        <w:rPr>
          <w:rFonts w:ascii="Calibri" w:eastAsia="Calibri" w:hAnsi="Calibri"/>
          <w:sz w:val="22"/>
          <w:szCs w:val="22"/>
        </w:rPr>
        <w:t xml:space="preserve">, or visiting </w:t>
      </w:r>
      <w:hyperlink r:id="rId11" w:history="1">
        <w:r w:rsidR="00EF7230" w:rsidRPr="0003774B">
          <w:rPr>
            <w:rStyle w:val="Hyperlink"/>
            <w:rFonts w:ascii="Calibri" w:eastAsia="Calibri" w:hAnsi="Calibri"/>
            <w:sz w:val="22"/>
            <w:szCs w:val="22"/>
          </w:rPr>
          <w:t>https://go.usa.gov/xEsdb</w:t>
        </w:r>
      </w:hyperlink>
      <w:r w:rsidR="00EF7230">
        <w:rPr>
          <w:rFonts w:ascii="Calibri" w:eastAsia="Calibri" w:hAnsi="Calibri"/>
          <w:sz w:val="22"/>
          <w:szCs w:val="22"/>
        </w:rPr>
        <w:t xml:space="preserve">. </w:t>
      </w:r>
    </w:p>
    <w:p w:rsidR="00A22137" w:rsidRPr="00A22137" w:rsidRDefault="00A22137" w:rsidP="00A22137">
      <w:pPr>
        <w:spacing w:after="160" w:line="259" w:lineRule="auto"/>
        <w:rPr>
          <w:rFonts w:ascii="Calibri" w:eastAsia="Calibri" w:hAnsi="Calibri"/>
          <w:sz w:val="22"/>
          <w:szCs w:val="22"/>
        </w:rPr>
      </w:pPr>
      <w:r w:rsidRPr="00A22137">
        <w:rPr>
          <w:rFonts w:ascii="Calibri" w:eastAsia="Calibri" w:hAnsi="Calibri"/>
          <w:sz w:val="22"/>
          <w:szCs w:val="22"/>
        </w:rPr>
        <w:t xml:space="preserve">Ladies’ Night Out is an annual event that welcomes women Veterans into the medical center and introduces them to the VA health care services that are available to them. This year’s theme is “Tip </w:t>
      </w:r>
      <w:r>
        <w:rPr>
          <w:rFonts w:ascii="Calibri" w:eastAsia="Calibri" w:hAnsi="Calibri"/>
          <w:sz w:val="22"/>
          <w:szCs w:val="22"/>
        </w:rPr>
        <w:t>Your</w:t>
      </w:r>
      <w:r w:rsidRPr="00A22137">
        <w:rPr>
          <w:rFonts w:ascii="Calibri" w:eastAsia="Calibri" w:hAnsi="Calibri"/>
          <w:sz w:val="22"/>
          <w:szCs w:val="22"/>
        </w:rPr>
        <w:t xml:space="preserve"> Hat to Women Veterans.” Women who attend are encouraged to wear their favorite hat.</w:t>
      </w:r>
    </w:p>
    <w:p w:rsidR="00A22137" w:rsidRPr="00A22137" w:rsidRDefault="00A22137" w:rsidP="00A22137">
      <w:pPr>
        <w:spacing w:after="160" w:line="259" w:lineRule="auto"/>
        <w:rPr>
          <w:rFonts w:ascii="Calibri" w:eastAsia="Calibri" w:hAnsi="Calibri"/>
          <w:sz w:val="22"/>
          <w:szCs w:val="22"/>
        </w:rPr>
      </w:pPr>
      <w:r w:rsidRPr="00A22137">
        <w:rPr>
          <w:rFonts w:ascii="Calibri" w:eastAsia="Calibri" w:hAnsi="Calibri"/>
          <w:sz w:val="22"/>
          <w:szCs w:val="22"/>
        </w:rPr>
        <w:t>“Through their service and sacrifice, women Veterans have earned the right to outstanding health care that meets all of their needs,” said Medical Center Director Fernando O. Rivera. “With this event, we will show them what their Veterans health care system has to offer.”</w:t>
      </w:r>
    </w:p>
    <w:p w:rsidR="00A22137" w:rsidRPr="00A22137" w:rsidRDefault="00A22137" w:rsidP="00A22137">
      <w:pPr>
        <w:spacing w:after="160" w:line="259" w:lineRule="auto"/>
        <w:rPr>
          <w:rFonts w:ascii="Calibri" w:eastAsia="Calibri" w:hAnsi="Calibri"/>
          <w:sz w:val="22"/>
          <w:szCs w:val="22"/>
        </w:rPr>
      </w:pPr>
      <w:r w:rsidRPr="00A22137">
        <w:rPr>
          <w:rFonts w:ascii="Calibri" w:eastAsia="Calibri" w:hAnsi="Calibri"/>
          <w:sz w:val="22"/>
          <w:szCs w:val="22"/>
        </w:rPr>
        <w:t>Women Veterans make up the fastest growing segment of the Veteran population nationwide, and the same is true in Louisiana. Of the 15,000 women Veterans in Southeast Louisiana, over 5,400 are enrolled in VA health care in, and over 4,400 of them actively use their health care benefits.</w:t>
      </w:r>
    </w:p>
    <w:p w:rsidR="00A22137" w:rsidRPr="00A22137" w:rsidRDefault="00A22137" w:rsidP="00A22137">
      <w:pPr>
        <w:spacing w:after="160" w:line="259" w:lineRule="auto"/>
        <w:rPr>
          <w:rFonts w:ascii="Calibri" w:eastAsia="Calibri" w:hAnsi="Calibri"/>
          <w:sz w:val="22"/>
          <w:szCs w:val="22"/>
        </w:rPr>
      </w:pPr>
      <w:r w:rsidRPr="00A22137">
        <w:rPr>
          <w:rFonts w:ascii="Calibri" w:eastAsia="Calibri" w:hAnsi="Calibri"/>
          <w:sz w:val="22"/>
          <w:szCs w:val="22"/>
        </w:rPr>
        <w:t>The Southeast Louisiana Veterans Health Care System provides comprehensive and gender-specific health care to women Veterans, including primary care, women’s health screenings, mental health care and access to OB/GYN services.</w:t>
      </w:r>
    </w:p>
    <w:p w:rsidR="00A22137" w:rsidRPr="00A22137" w:rsidRDefault="00A22137" w:rsidP="00A22137">
      <w:pPr>
        <w:spacing w:after="160" w:line="259" w:lineRule="auto"/>
        <w:rPr>
          <w:rFonts w:ascii="Calibri" w:eastAsia="Calibri" w:hAnsi="Calibri"/>
          <w:sz w:val="22"/>
          <w:szCs w:val="22"/>
        </w:rPr>
      </w:pPr>
      <w:r w:rsidRPr="00A22137">
        <w:rPr>
          <w:rFonts w:ascii="Calibri" w:eastAsia="Calibri" w:hAnsi="Calibri"/>
          <w:sz w:val="22"/>
          <w:szCs w:val="22"/>
        </w:rPr>
        <w:t>“We want every woman who has worn the uniform to know that VA is a welcoming place that will meet their health care needs,” explained Women’s Health Medical Director Dr. Erin Brewer.</w:t>
      </w:r>
    </w:p>
    <w:p w:rsidR="00A22137" w:rsidRPr="00A22137" w:rsidRDefault="00A22137" w:rsidP="00A22137">
      <w:pPr>
        <w:spacing w:after="160" w:line="259" w:lineRule="auto"/>
        <w:rPr>
          <w:rFonts w:ascii="Calibri" w:eastAsia="Calibri" w:hAnsi="Calibri"/>
          <w:sz w:val="22"/>
          <w:szCs w:val="22"/>
        </w:rPr>
      </w:pPr>
      <w:r w:rsidRPr="00A22137">
        <w:rPr>
          <w:rFonts w:ascii="Calibri" w:eastAsia="Calibri" w:hAnsi="Calibri"/>
          <w:sz w:val="22"/>
          <w:szCs w:val="22"/>
        </w:rPr>
        <w:t xml:space="preserve">Through donations from </w:t>
      </w:r>
      <w:r w:rsidR="00AE23B5">
        <w:rPr>
          <w:rFonts w:ascii="Calibri" w:eastAsia="Calibri" w:hAnsi="Calibri"/>
          <w:sz w:val="22"/>
          <w:szCs w:val="22"/>
        </w:rPr>
        <w:t>VA’s community</w:t>
      </w:r>
      <w:r w:rsidRPr="00A22137">
        <w:rPr>
          <w:rFonts w:ascii="Calibri" w:eastAsia="Calibri" w:hAnsi="Calibri"/>
          <w:sz w:val="22"/>
          <w:szCs w:val="22"/>
        </w:rPr>
        <w:t xml:space="preserve"> partners, women Veterans in attendance will also enjoy manicures, door prizes and refreshments. </w:t>
      </w:r>
    </w:p>
    <w:p w:rsidR="00A22137" w:rsidRDefault="00A22137" w:rsidP="00A22137">
      <w:pPr>
        <w:spacing w:after="160" w:line="259" w:lineRule="auto"/>
        <w:rPr>
          <w:rFonts w:ascii="Calibri" w:eastAsia="Calibri" w:hAnsi="Calibri"/>
          <w:sz w:val="22"/>
          <w:szCs w:val="22"/>
        </w:rPr>
      </w:pPr>
      <w:r w:rsidRPr="00A22137">
        <w:rPr>
          <w:rFonts w:ascii="Calibri" w:eastAsia="Calibri" w:hAnsi="Calibri"/>
          <w:sz w:val="22"/>
          <w:szCs w:val="22"/>
        </w:rPr>
        <w:t>“In addition to bringing new Veterans into VA health care, Ladies’ Night Out shows our appreciation to women Veterans and our commitment to serving them</w:t>
      </w:r>
      <w:r>
        <w:rPr>
          <w:rFonts w:ascii="Calibri" w:eastAsia="Calibri" w:hAnsi="Calibri"/>
          <w:sz w:val="22"/>
          <w:szCs w:val="22"/>
        </w:rPr>
        <w:t>,</w:t>
      </w:r>
      <w:r w:rsidRPr="00A22137">
        <w:rPr>
          <w:rFonts w:ascii="Calibri" w:eastAsia="Calibri" w:hAnsi="Calibri"/>
          <w:sz w:val="22"/>
          <w:szCs w:val="22"/>
        </w:rPr>
        <w:t>”</w:t>
      </w:r>
      <w:r>
        <w:rPr>
          <w:rFonts w:ascii="Calibri" w:eastAsia="Calibri" w:hAnsi="Calibri"/>
          <w:sz w:val="22"/>
          <w:szCs w:val="22"/>
        </w:rPr>
        <w:t xml:space="preserve"> said </w:t>
      </w:r>
      <w:r w:rsidRPr="00A22137">
        <w:rPr>
          <w:rFonts w:ascii="Calibri" w:eastAsia="Calibri" w:hAnsi="Calibri"/>
          <w:sz w:val="22"/>
          <w:szCs w:val="22"/>
        </w:rPr>
        <w:t>Women's Health Program Navigator</w:t>
      </w:r>
      <w:r>
        <w:rPr>
          <w:rFonts w:ascii="Calibri" w:eastAsia="Calibri" w:hAnsi="Calibri"/>
          <w:sz w:val="22"/>
          <w:szCs w:val="22"/>
        </w:rPr>
        <w:t xml:space="preserve"> Danielle Weber.</w:t>
      </w:r>
    </w:p>
    <w:p w:rsidR="00A22137" w:rsidRDefault="00A22137" w:rsidP="00A22137">
      <w:pPr>
        <w:spacing w:after="160" w:line="259" w:lineRule="auto"/>
        <w:rPr>
          <w:rFonts w:ascii="Calibri" w:eastAsia="Calibri" w:hAnsi="Calibri"/>
          <w:sz w:val="22"/>
          <w:szCs w:val="22"/>
        </w:rPr>
      </w:pPr>
      <w:r>
        <w:rPr>
          <w:rFonts w:ascii="Calibri" w:eastAsia="Calibri" w:hAnsi="Calibri"/>
          <w:sz w:val="22"/>
          <w:szCs w:val="22"/>
        </w:rPr>
        <w:t xml:space="preserve">Ladies’ Night </w:t>
      </w:r>
      <w:r w:rsidR="00AE23B5">
        <w:rPr>
          <w:rFonts w:ascii="Calibri" w:eastAsia="Calibri" w:hAnsi="Calibri"/>
          <w:sz w:val="22"/>
          <w:szCs w:val="22"/>
        </w:rPr>
        <w:t>O</w:t>
      </w:r>
      <w:r>
        <w:rPr>
          <w:rFonts w:ascii="Calibri" w:eastAsia="Calibri" w:hAnsi="Calibri"/>
          <w:sz w:val="22"/>
          <w:szCs w:val="22"/>
        </w:rPr>
        <w:t>ut is part of an ongoing campaign to connect women Veterans in Southeast Louisiana with the health care benefits they have earned. For more information on women’s health care at the Southeast Louisiana Veterans Heath Care System, Veterans can contact the Veterans medical center at 800-935-8387.</w:t>
      </w:r>
    </w:p>
    <w:p w:rsidR="00011405" w:rsidRPr="00011405" w:rsidRDefault="00B70073" w:rsidP="00AE23B5">
      <w:pPr>
        <w:spacing w:after="160" w:line="259" w:lineRule="auto"/>
        <w:rPr>
          <w:rFonts w:ascii="Arial" w:hAnsi="Arial" w:cs="Arial"/>
          <w:b/>
        </w:rPr>
      </w:pPr>
      <w:r w:rsidRPr="00B70073">
        <w:rPr>
          <w:rFonts w:ascii="Calibri" w:eastAsia="Calibri" w:hAnsi="Calibri"/>
          <w:sz w:val="22"/>
          <w:szCs w:val="22"/>
        </w:rPr>
        <w:t xml:space="preserve">For more information about the new Veterans medical center, clinic locations and other services available to Veterans in southeast Louisiana, visit our website </w:t>
      </w:r>
      <w:hyperlink r:id="rId12" w:history="1">
        <w:r w:rsidRPr="00B70073">
          <w:rPr>
            <w:rStyle w:val="Hyperlink"/>
            <w:rFonts w:ascii="Calibri" w:eastAsia="Calibri" w:hAnsi="Calibri"/>
            <w:sz w:val="22"/>
            <w:szCs w:val="22"/>
          </w:rPr>
          <w:t>www.neworleans.va.gov</w:t>
        </w:r>
      </w:hyperlink>
      <w:r w:rsidRPr="00B70073">
        <w:rPr>
          <w:rFonts w:ascii="Calibri" w:eastAsia="Calibri" w:hAnsi="Calibri"/>
          <w:sz w:val="22"/>
          <w:szCs w:val="22"/>
        </w:rPr>
        <w:t>, or follow us on Facebook, Twitter and Instagram, keyword: VANewOrleans.</w:t>
      </w:r>
    </w:p>
    <w:sectPr w:rsidR="00011405" w:rsidRPr="00011405" w:rsidSect="00576E38">
      <w:type w:val="continuous"/>
      <w:pgSz w:w="12240" w:h="15840"/>
      <w:pgMar w:top="720" w:right="1080" w:bottom="36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C8E" w:rsidRDefault="004B7C8E">
      <w:r>
        <w:separator/>
      </w:r>
    </w:p>
  </w:endnote>
  <w:endnote w:type="continuationSeparator" w:id="0">
    <w:p w:rsidR="004B7C8E" w:rsidRDefault="004B7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Adobe Garamond Pro Bold">
    <w:panose1 w:val="00000000000000000000"/>
    <w:charset w:val="00"/>
    <w:family w:val="roman"/>
    <w:notTrueType/>
    <w:pitch w:val="variable"/>
    <w:sig w:usb0="00000007" w:usb1="00000001" w:usb2="00000000" w:usb3="00000000" w:csb0="00000093"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56B" w:rsidRDefault="008A556B" w:rsidP="00D377C8">
    <w:pPr>
      <w:pStyle w:val="Footer"/>
      <w:jc w:val="center"/>
      <w:rPr>
        <w:rFonts w:ascii="Arial" w:hAnsi="Arial" w:cs="Arial"/>
        <w:b/>
        <w:sz w:val="16"/>
        <w:szCs w:val="16"/>
      </w:rPr>
    </w:pPr>
    <w:r>
      <w:rPr>
        <w:rFonts w:ascii="Arial" w:hAnsi="Arial" w:cs="Arial"/>
        <w:b/>
        <w:noProof/>
        <w:sz w:val="16"/>
        <w:szCs w:val="16"/>
      </w:rPr>
      <mc:AlternateContent>
        <mc:Choice Requires="wps">
          <w:drawing>
            <wp:anchor distT="0" distB="0" distL="114300" distR="114300" simplePos="0" relativeHeight="251657728" behindDoc="0" locked="0" layoutInCell="1" allowOverlap="1">
              <wp:simplePos x="0" y="0"/>
              <wp:positionH relativeFrom="column">
                <wp:posOffset>-19050</wp:posOffset>
              </wp:positionH>
              <wp:positionV relativeFrom="paragraph">
                <wp:posOffset>-53975</wp:posOffset>
              </wp:positionV>
              <wp:extent cx="6858000" cy="0"/>
              <wp:effectExtent l="9525" t="12700" r="9525" b="63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92D745"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4.25pt" to="538.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AkVEg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"/>
          </w:pict>
        </mc:Fallback>
      </mc:AlternateContent>
    </w:r>
    <w:r>
      <w:rPr>
        <w:rFonts w:ascii="Arial" w:hAnsi="Arial" w:cs="Arial"/>
        <w:b/>
        <w:sz w:val="16"/>
        <w:szCs w:val="16"/>
      </w:rPr>
      <w:t>Southeast Louisiana Veterans Health Care System</w:t>
    </w:r>
  </w:p>
  <w:p w:rsidR="008A556B" w:rsidRPr="00D346AD" w:rsidRDefault="008A556B" w:rsidP="00D377C8">
    <w:pPr>
      <w:pStyle w:val="Footer"/>
      <w:jc w:val="center"/>
      <w:rPr>
        <w:rFonts w:ascii="Arial" w:hAnsi="Arial" w:cs="Arial"/>
        <w:sz w:val="16"/>
        <w:szCs w:val="16"/>
      </w:rPr>
    </w:pPr>
    <w:r w:rsidRPr="00D346AD">
      <w:rPr>
        <w:rFonts w:ascii="Arial" w:hAnsi="Arial" w:cs="Arial"/>
        <w:sz w:val="16"/>
        <w:szCs w:val="16"/>
      </w:rPr>
      <w:t>P.O. Box 61011</w:t>
    </w:r>
  </w:p>
  <w:p w:rsidR="008A556B" w:rsidRPr="00D346AD" w:rsidRDefault="008A556B" w:rsidP="00D377C8">
    <w:pPr>
      <w:pStyle w:val="Footer"/>
      <w:jc w:val="center"/>
      <w:rPr>
        <w:rFonts w:ascii="Arial" w:hAnsi="Arial" w:cs="Arial"/>
        <w:sz w:val="16"/>
        <w:szCs w:val="16"/>
      </w:rPr>
    </w:pPr>
    <w:r w:rsidRPr="00D346AD">
      <w:rPr>
        <w:rFonts w:ascii="Arial" w:hAnsi="Arial" w:cs="Arial"/>
        <w:sz w:val="16"/>
        <w:szCs w:val="16"/>
      </w:rPr>
      <w:t>New Orleans, Louisiana 70161</w:t>
    </w:r>
  </w:p>
  <w:p w:rsidR="008A556B" w:rsidRDefault="003C00FB" w:rsidP="00D377C8">
    <w:pPr>
      <w:autoSpaceDE w:val="0"/>
      <w:autoSpaceDN w:val="0"/>
      <w:adjustRightInd w:val="0"/>
      <w:jc w:val="center"/>
      <w:rPr>
        <w:rFonts w:ascii="Arial" w:hAnsi="Arial" w:cs="Arial"/>
        <w:sz w:val="16"/>
        <w:szCs w:val="16"/>
      </w:rPr>
    </w:pPr>
    <w:hyperlink r:id="rId1" w:history="1">
      <w:r w:rsidR="008A556B" w:rsidRPr="00F1680D">
        <w:rPr>
          <w:rStyle w:val="Hyperlink"/>
          <w:rFonts w:ascii="Arial" w:hAnsi="Arial" w:cs="Arial"/>
          <w:sz w:val="16"/>
          <w:szCs w:val="16"/>
        </w:rPr>
        <w:t>http://www.neworleans.va.gov</w:t>
      </w:r>
    </w:hyperlink>
  </w:p>
  <w:p w:rsidR="008A556B" w:rsidRPr="00F339C5" w:rsidRDefault="008A556B" w:rsidP="00D377C8">
    <w:pPr>
      <w:autoSpaceDE w:val="0"/>
      <w:autoSpaceDN w:val="0"/>
      <w:adjustRightInd w:val="0"/>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C8E" w:rsidRDefault="004B7C8E">
      <w:r>
        <w:separator/>
      </w:r>
    </w:p>
  </w:footnote>
  <w:footnote w:type="continuationSeparator" w:id="0">
    <w:p w:rsidR="004B7C8E" w:rsidRDefault="004B7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48B9"/>
    <w:multiLevelType w:val="multilevel"/>
    <w:tmpl w:val="36E07E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385869"/>
    <w:multiLevelType w:val="hybridMultilevel"/>
    <w:tmpl w:val="10F289F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4A695534"/>
    <w:multiLevelType w:val="hybridMultilevel"/>
    <w:tmpl w:val="9204368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D875E11"/>
    <w:multiLevelType w:val="hybridMultilevel"/>
    <w:tmpl w:val="E7D6C0E2"/>
    <w:lvl w:ilvl="0" w:tplc="04090001">
      <w:start w:val="1"/>
      <w:numFmt w:val="bullet"/>
      <w:lvlText w:val=""/>
      <w:lvlJc w:val="left"/>
      <w:pPr>
        <w:ind w:left="1886" w:hanging="360"/>
      </w:pPr>
      <w:rPr>
        <w:rFonts w:ascii="Symbol" w:hAnsi="Symbol" w:hint="default"/>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12E"/>
    <w:rsid w:val="00000453"/>
    <w:rsid w:val="0000301E"/>
    <w:rsid w:val="00006C62"/>
    <w:rsid w:val="00006CB8"/>
    <w:rsid w:val="00011405"/>
    <w:rsid w:val="0001170F"/>
    <w:rsid w:val="00024BF8"/>
    <w:rsid w:val="00040FD9"/>
    <w:rsid w:val="0004707A"/>
    <w:rsid w:val="000501CC"/>
    <w:rsid w:val="00051648"/>
    <w:rsid w:val="00056472"/>
    <w:rsid w:val="00061015"/>
    <w:rsid w:val="0006474A"/>
    <w:rsid w:val="00064B90"/>
    <w:rsid w:val="000706A2"/>
    <w:rsid w:val="00087355"/>
    <w:rsid w:val="0009252B"/>
    <w:rsid w:val="000A0995"/>
    <w:rsid w:val="000B0695"/>
    <w:rsid w:val="000B308B"/>
    <w:rsid w:val="000B6AE2"/>
    <w:rsid w:val="000C253F"/>
    <w:rsid w:val="000F26AC"/>
    <w:rsid w:val="0014034F"/>
    <w:rsid w:val="001455DD"/>
    <w:rsid w:val="00145E1E"/>
    <w:rsid w:val="00156168"/>
    <w:rsid w:val="00162ED2"/>
    <w:rsid w:val="0016642B"/>
    <w:rsid w:val="0018043E"/>
    <w:rsid w:val="00182B0B"/>
    <w:rsid w:val="001917E6"/>
    <w:rsid w:val="00196649"/>
    <w:rsid w:val="001A2454"/>
    <w:rsid w:val="001A653E"/>
    <w:rsid w:val="001B4782"/>
    <w:rsid w:val="001C2828"/>
    <w:rsid w:val="001D008C"/>
    <w:rsid w:val="001D2D8E"/>
    <w:rsid w:val="001D3EA8"/>
    <w:rsid w:val="001E13E5"/>
    <w:rsid w:val="001F48F5"/>
    <w:rsid w:val="001F6C09"/>
    <w:rsid w:val="001F70D6"/>
    <w:rsid w:val="002210F0"/>
    <w:rsid w:val="002426B2"/>
    <w:rsid w:val="00243352"/>
    <w:rsid w:val="00243B51"/>
    <w:rsid w:val="00252A0A"/>
    <w:rsid w:val="00255C6E"/>
    <w:rsid w:val="002627ED"/>
    <w:rsid w:val="002716A9"/>
    <w:rsid w:val="00273965"/>
    <w:rsid w:val="00274C9C"/>
    <w:rsid w:val="002A1D3A"/>
    <w:rsid w:val="002A3226"/>
    <w:rsid w:val="002B0CA2"/>
    <w:rsid w:val="002C268F"/>
    <w:rsid w:val="002C30D6"/>
    <w:rsid w:val="002D13F0"/>
    <w:rsid w:val="002D1B5C"/>
    <w:rsid w:val="002D45D1"/>
    <w:rsid w:val="002E16A9"/>
    <w:rsid w:val="002E7A2F"/>
    <w:rsid w:val="002E7B16"/>
    <w:rsid w:val="003006D4"/>
    <w:rsid w:val="00331031"/>
    <w:rsid w:val="00334B03"/>
    <w:rsid w:val="003377CF"/>
    <w:rsid w:val="00340A51"/>
    <w:rsid w:val="003430D9"/>
    <w:rsid w:val="00345944"/>
    <w:rsid w:val="003515D5"/>
    <w:rsid w:val="003610F0"/>
    <w:rsid w:val="00363B9F"/>
    <w:rsid w:val="00363E1A"/>
    <w:rsid w:val="00363E78"/>
    <w:rsid w:val="003722ED"/>
    <w:rsid w:val="00377A9B"/>
    <w:rsid w:val="0038782F"/>
    <w:rsid w:val="003A076F"/>
    <w:rsid w:val="003A4497"/>
    <w:rsid w:val="003A4C06"/>
    <w:rsid w:val="003B2654"/>
    <w:rsid w:val="003C00FB"/>
    <w:rsid w:val="003C0213"/>
    <w:rsid w:val="003C121E"/>
    <w:rsid w:val="003C15A0"/>
    <w:rsid w:val="003C630D"/>
    <w:rsid w:val="003D37D9"/>
    <w:rsid w:val="003E2EF4"/>
    <w:rsid w:val="003E6F0F"/>
    <w:rsid w:val="00405A3E"/>
    <w:rsid w:val="004207F0"/>
    <w:rsid w:val="004307D4"/>
    <w:rsid w:val="00442149"/>
    <w:rsid w:val="00455A04"/>
    <w:rsid w:val="00463F6F"/>
    <w:rsid w:val="00475633"/>
    <w:rsid w:val="00480174"/>
    <w:rsid w:val="00482A05"/>
    <w:rsid w:val="00483629"/>
    <w:rsid w:val="00485DDE"/>
    <w:rsid w:val="00485F73"/>
    <w:rsid w:val="004934F5"/>
    <w:rsid w:val="004A0DDF"/>
    <w:rsid w:val="004A16D8"/>
    <w:rsid w:val="004A4481"/>
    <w:rsid w:val="004B41A9"/>
    <w:rsid w:val="004B5ED9"/>
    <w:rsid w:val="004B7C8E"/>
    <w:rsid w:val="004C2AAF"/>
    <w:rsid w:val="004D202F"/>
    <w:rsid w:val="004D6F42"/>
    <w:rsid w:val="004E50AD"/>
    <w:rsid w:val="004E6DAC"/>
    <w:rsid w:val="004F59AD"/>
    <w:rsid w:val="005078C2"/>
    <w:rsid w:val="00511F59"/>
    <w:rsid w:val="005127DD"/>
    <w:rsid w:val="00514331"/>
    <w:rsid w:val="005328C7"/>
    <w:rsid w:val="0053444B"/>
    <w:rsid w:val="00534CDF"/>
    <w:rsid w:val="005434C0"/>
    <w:rsid w:val="00544F90"/>
    <w:rsid w:val="005603F4"/>
    <w:rsid w:val="00563576"/>
    <w:rsid w:val="00576E38"/>
    <w:rsid w:val="0058202C"/>
    <w:rsid w:val="00584EEB"/>
    <w:rsid w:val="00586233"/>
    <w:rsid w:val="00595021"/>
    <w:rsid w:val="00596374"/>
    <w:rsid w:val="00597572"/>
    <w:rsid w:val="005B0C68"/>
    <w:rsid w:val="005B390F"/>
    <w:rsid w:val="005B6599"/>
    <w:rsid w:val="005D1334"/>
    <w:rsid w:val="005D573B"/>
    <w:rsid w:val="005E5993"/>
    <w:rsid w:val="005E76F6"/>
    <w:rsid w:val="00601826"/>
    <w:rsid w:val="00622E11"/>
    <w:rsid w:val="00641835"/>
    <w:rsid w:val="00651C12"/>
    <w:rsid w:val="00655F23"/>
    <w:rsid w:val="00662633"/>
    <w:rsid w:val="00666B1D"/>
    <w:rsid w:val="00673ED0"/>
    <w:rsid w:val="006752A6"/>
    <w:rsid w:val="00687F68"/>
    <w:rsid w:val="00691C6A"/>
    <w:rsid w:val="00692EF7"/>
    <w:rsid w:val="006A3478"/>
    <w:rsid w:val="006A746F"/>
    <w:rsid w:val="006B2343"/>
    <w:rsid w:val="006B294E"/>
    <w:rsid w:val="006B3B89"/>
    <w:rsid w:val="006B5885"/>
    <w:rsid w:val="006C5D1D"/>
    <w:rsid w:val="006D61BA"/>
    <w:rsid w:val="006E4F06"/>
    <w:rsid w:val="006E7F85"/>
    <w:rsid w:val="006F32E7"/>
    <w:rsid w:val="006F51ED"/>
    <w:rsid w:val="00703513"/>
    <w:rsid w:val="007045A0"/>
    <w:rsid w:val="0071103F"/>
    <w:rsid w:val="00711689"/>
    <w:rsid w:val="00715F55"/>
    <w:rsid w:val="00723F12"/>
    <w:rsid w:val="00724DC3"/>
    <w:rsid w:val="00725224"/>
    <w:rsid w:val="00730ECC"/>
    <w:rsid w:val="0074258E"/>
    <w:rsid w:val="00754012"/>
    <w:rsid w:val="007556F2"/>
    <w:rsid w:val="00756A49"/>
    <w:rsid w:val="00763A55"/>
    <w:rsid w:val="00763F4A"/>
    <w:rsid w:val="00766DDD"/>
    <w:rsid w:val="00773DC5"/>
    <w:rsid w:val="007834E7"/>
    <w:rsid w:val="00792840"/>
    <w:rsid w:val="0079630E"/>
    <w:rsid w:val="007A6E62"/>
    <w:rsid w:val="007B217E"/>
    <w:rsid w:val="007C1753"/>
    <w:rsid w:val="007C3160"/>
    <w:rsid w:val="007D3AFB"/>
    <w:rsid w:val="007D3BC8"/>
    <w:rsid w:val="007D7D1E"/>
    <w:rsid w:val="007E61E1"/>
    <w:rsid w:val="007E791B"/>
    <w:rsid w:val="007F40D7"/>
    <w:rsid w:val="007F7953"/>
    <w:rsid w:val="0080162C"/>
    <w:rsid w:val="00805555"/>
    <w:rsid w:val="00813438"/>
    <w:rsid w:val="0081668C"/>
    <w:rsid w:val="00821748"/>
    <w:rsid w:val="0082290B"/>
    <w:rsid w:val="00825907"/>
    <w:rsid w:val="0083339B"/>
    <w:rsid w:val="00842818"/>
    <w:rsid w:val="0084602A"/>
    <w:rsid w:val="008478A4"/>
    <w:rsid w:val="00855959"/>
    <w:rsid w:val="00863D5E"/>
    <w:rsid w:val="00877F05"/>
    <w:rsid w:val="00886AF0"/>
    <w:rsid w:val="008A4ECE"/>
    <w:rsid w:val="008A556B"/>
    <w:rsid w:val="008D2F70"/>
    <w:rsid w:val="008D73D2"/>
    <w:rsid w:val="008E0EB3"/>
    <w:rsid w:val="008E3FA8"/>
    <w:rsid w:val="008F1B9F"/>
    <w:rsid w:val="00901A77"/>
    <w:rsid w:val="00922A87"/>
    <w:rsid w:val="00927163"/>
    <w:rsid w:val="00930D7A"/>
    <w:rsid w:val="00931E8D"/>
    <w:rsid w:val="009365C3"/>
    <w:rsid w:val="00941C01"/>
    <w:rsid w:val="00944B78"/>
    <w:rsid w:val="00946511"/>
    <w:rsid w:val="00960798"/>
    <w:rsid w:val="009616B8"/>
    <w:rsid w:val="00967A42"/>
    <w:rsid w:val="00973D80"/>
    <w:rsid w:val="00985237"/>
    <w:rsid w:val="009B493B"/>
    <w:rsid w:val="009C21D9"/>
    <w:rsid w:val="00A02D48"/>
    <w:rsid w:val="00A0386B"/>
    <w:rsid w:val="00A06DD9"/>
    <w:rsid w:val="00A1368C"/>
    <w:rsid w:val="00A17D48"/>
    <w:rsid w:val="00A20A8B"/>
    <w:rsid w:val="00A22137"/>
    <w:rsid w:val="00A325EF"/>
    <w:rsid w:val="00A32CD9"/>
    <w:rsid w:val="00A40939"/>
    <w:rsid w:val="00A42007"/>
    <w:rsid w:val="00A465C8"/>
    <w:rsid w:val="00A506B8"/>
    <w:rsid w:val="00A65F5B"/>
    <w:rsid w:val="00A71013"/>
    <w:rsid w:val="00A72189"/>
    <w:rsid w:val="00A74298"/>
    <w:rsid w:val="00A818C8"/>
    <w:rsid w:val="00A93AD9"/>
    <w:rsid w:val="00A94F31"/>
    <w:rsid w:val="00A9590D"/>
    <w:rsid w:val="00A97F8F"/>
    <w:rsid w:val="00AB5332"/>
    <w:rsid w:val="00AB7213"/>
    <w:rsid w:val="00AC57CC"/>
    <w:rsid w:val="00AC61DD"/>
    <w:rsid w:val="00AD4D83"/>
    <w:rsid w:val="00AE1C10"/>
    <w:rsid w:val="00AE23B5"/>
    <w:rsid w:val="00AE2F02"/>
    <w:rsid w:val="00AF3874"/>
    <w:rsid w:val="00B007DE"/>
    <w:rsid w:val="00B06DCF"/>
    <w:rsid w:val="00B24FA0"/>
    <w:rsid w:val="00B30567"/>
    <w:rsid w:val="00B306F8"/>
    <w:rsid w:val="00B453F1"/>
    <w:rsid w:val="00B468B4"/>
    <w:rsid w:val="00B46CE0"/>
    <w:rsid w:val="00B46FF3"/>
    <w:rsid w:val="00B607CA"/>
    <w:rsid w:val="00B61AE7"/>
    <w:rsid w:val="00B70073"/>
    <w:rsid w:val="00B820E1"/>
    <w:rsid w:val="00B97ABB"/>
    <w:rsid w:val="00BA4A8F"/>
    <w:rsid w:val="00BC23A0"/>
    <w:rsid w:val="00BC3302"/>
    <w:rsid w:val="00BC4958"/>
    <w:rsid w:val="00BD28E9"/>
    <w:rsid w:val="00BD2945"/>
    <w:rsid w:val="00BE0070"/>
    <w:rsid w:val="00BF6736"/>
    <w:rsid w:val="00BF7B1A"/>
    <w:rsid w:val="00C041A8"/>
    <w:rsid w:val="00C062E4"/>
    <w:rsid w:val="00C168E3"/>
    <w:rsid w:val="00C21066"/>
    <w:rsid w:val="00C24D35"/>
    <w:rsid w:val="00C3112E"/>
    <w:rsid w:val="00C43899"/>
    <w:rsid w:val="00C44EFE"/>
    <w:rsid w:val="00C4576B"/>
    <w:rsid w:val="00C4660E"/>
    <w:rsid w:val="00C54A10"/>
    <w:rsid w:val="00C61F8E"/>
    <w:rsid w:val="00C7572C"/>
    <w:rsid w:val="00C822A4"/>
    <w:rsid w:val="00C860E0"/>
    <w:rsid w:val="00C8615F"/>
    <w:rsid w:val="00C86547"/>
    <w:rsid w:val="00C90391"/>
    <w:rsid w:val="00C932D6"/>
    <w:rsid w:val="00CA3A98"/>
    <w:rsid w:val="00CA5AF2"/>
    <w:rsid w:val="00CB2D50"/>
    <w:rsid w:val="00CE5794"/>
    <w:rsid w:val="00CF20B4"/>
    <w:rsid w:val="00CF4EB0"/>
    <w:rsid w:val="00CF7CF5"/>
    <w:rsid w:val="00D020F9"/>
    <w:rsid w:val="00D346AD"/>
    <w:rsid w:val="00D377C8"/>
    <w:rsid w:val="00D4242B"/>
    <w:rsid w:val="00D42918"/>
    <w:rsid w:val="00D47D0B"/>
    <w:rsid w:val="00D5701A"/>
    <w:rsid w:val="00D61336"/>
    <w:rsid w:val="00D65D05"/>
    <w:rsid w:val="00DC67CC"/>
    <w:rsid w:val="00DD2388"/>
    <w:rsid w:val="00DE375C"/>
    <w:rsid w:val="00DE4A52"/>
    <w:rsid w:val="00DE5DCE"/>
    <w:rsid w:val="00DF0E4F"/>
    <w:rsid w:val="00E146E2"/>
    <w:rsid w:val="00E231EF"/>
    <w:rsid w:val="00E25860"/>
    <w:rsid w:val="00E325C9"/>
    <w:rsid w:val="00E4312F"/>
    <w:rsid w:val="00E467C2"/>
    <w:rsid w:val="00E56F48"/>
    <w:rsid w:val="00E636BB"/>
    <w:rsid w:val="00E7140A"/>
    <w:rsid w:val="00E77C61"/>
    <w:rsid w:val="00E816B7"/>
    <w:rsid w:val="00E93F62"/>
    <w:rsid w:val="00EA4108"/>
    <w:rsid w:val="00EB2E41"/>
    <w:rsid w:val="00EB38C8"/>
    <w:rsid w:val="00EB394E"/>
    <w:rsid w:val="00EB6209"/>
    <w:rsid w:val="00EC2DE1"/>
    <w:rsid w:val="00EC7BA7"/>
    <w:rsid w:val="00ED1587"/>
    <w:rsid w:val="00ED5928"/>
    <w:rsid w:val="00EE2229"/>
    <w:rsid w:val="00EE2EAB"/>
    <w:rsid w:val="00EF7230"/>
    <w:rsid w:val="00F00DA0"/>
    <w:rsid w:val="00F04AF6"/>
    <w:rsid w:val="00F068CC"/>
    <w:rsid w:val="00F0740F"/>
    <w:rsid w:val="00F10FF5"/>
    <w:rsid w:val="00F24E31"/>
    <w:rsid w:val="00F318EB"/>
    <w:rsid w:val="00F3192A"/>
    <w:rsid w:val="00F36546"/>
    <w:rsid w:val="00F46D1F"/>
    <w:rsid w:val="00F54C7E"/>
    <w:rsid w:val="00F6487C"/>
    <w:rsid w:val="00F65F90"/>
    <w:rsid w:val="00F65FFA"/>
    <w:rsid w:val="00F71B32"/>
    <w:rsid w:val="00F85CB0"/>
    <w:rsid w:val="00F96764"/>
    <w:rsid w:val="00FA4232"/>
    <w:rsid w:val="00FB06CE"/>
    <w:rsid w:val="00FC0EBD"/>
    <w:rsid w:val="00FC5721"/>
    <w:rsid w:val="00FE4A1D"/>
    <w:rsid w:val="00FE4F81"/>
    <w:rsid w:val="00FF52C6"/>
    <w:rsid w:val="00FF6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38A6D6E0-5BD4-4F21-AC3C-F116E3DB5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4497"/>
    <w:rPr>
      <w:sz w:val="24"/>
      <w:szCs w:val="24"/>
    </w:rPr>
  </w:style>
  <w:style w:type="paragraph" w:styleId="Heading1">
    <w:name w:val="heading 1"/>
    <w:basedOn w:val="Normal"/>
    <w:next w:val="Normal"/>
    <w:link w:val="Heading1Char"/>
    <w:qFormat/>
    <w:rsid w:val="00F85CB0"/>
    <w:pPr>
      <w:keepNext/>
      <w:jc w:val="center"/>
      <w:outlineLvl w:val="0"/>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3112E"/>
    <w:pPr>
      <w:tabs>
        <w:tab w:val="center" w:pos="4320"/>
        <w:tab w:val="right" w:pos="8640"/>
      </w:tabs>
    </w:pPr>
  </w:style>
  <w:style w:type="paragraph" w:styleId="Footer">
    <w:name w:val="footer"/>
    <w:basedOn w:val="Normal"/>
    <w:rsid w:val="00C3112E"/>
    <w:pPr>
      <w:tabs>
        <w:tab w:val="center" w:pos="4320"/>
        <w:tab w:val="right" w:pos="8640"/>
      </w:tabs>
    </w:pPr>
  </w:style>
  <w:style w:type="paragraph" w:styleId="BalloonText">
    <w:name w:val="Balloon Text"/>
    <w:basedOn w:val="Normal"/>
    <w:link w:val="BalloonTextChar"/>
    <w:rsid w:val="00D5701A"/>
    <w:rPr>
      <w:rFonts w:ascii="Tahoma" w:hAnsi="Tahoma" w:cs="Tahoma"/>
      <w:sz w:val="16"/>
      <w:szCs w:val="16"/>
    </w:rPr>
  </w:style>
  <w:style w:type="character" w:customStyle="1" w:styleId="BalloonTextChar">
    <w:name w:val="Balloon Text Char"/>
    <w:basedOn w:val="DefaultParagraphFont"/>
    <w:link w:val="BalloonText"/>
    <w:rsid w:val="00D5701A"/>
    <w:rPr>
      <w:rFonts w:ascii="Tahoma" w:hAnsi="Tahoma" w:cs="Tahoma"/>
      <w:sz w:val="16"/>
      <w:szCs w:val="16"/>
    </w:rPr>
  </w:style>
  <w:style w:type="paragraph" w:styleId="PlainText">
    <w:name w:val="Plain Text"/>
    <w:basedOn w:val="Normal"/>
    <w:link w:val="PlainTextChar"/>
    <w:uiPriority w:val="99"/>
    <w:unhideWhenUsed/>
    <w:rsid w:val="00F0740F"/>
    <w:rPr>
      <w:rFonts w:ascii="Consolas" w:eastAsia="Calibri" w:hAnsi="Consolas"/>
      <w:sz w:val="21"/>
      <w:szCs w:val="21"/>
    </w:rPr>
  </w:style>
  <w:style w:type="character" w:customStyle="1" w:styleId="PlainTextChar">
    <w:name w:val="Plain Text Char"/>
    <w:basedOn w:val="DefaultParagraphFont"/>
    <w:link w:val="PlainText"/>
    <w:uiPriority w:val="99"/>
    <w:rsid w:val="00F0740F"/>
    <w:rPr>
      <w:rFonts w:ascii="Consolas" w:eastAsia="Calibri" w:hAnsi="Consolas" w:cs="Times New Roman"/>
      <w:sz w:val="21"/>
      <w:szCs w:val="21"/>
    </w:rPr>
  </w:style>
  <w:style w:type="character" w:styleId="Hyperlink">
    <w:name w:val="Hyperlink"/>
    <w:basedOn w:val="DefaultParagraphFont"/>
    <w:rsid w:val="00D377C8"/>
    <w:rPr>
      <w:color w:val="0000FF"/>
      <w:u w:val="single"/>
    </w:rPr>
  </w:style>
  <w:style w:type="paragraph" w:styleId="DocumentMap">
    <w:name w:val="Document Map"/>
    <w:basedOn w:val="Normal"/>
    <w:link w:val="DocumentMapChar"/>
    <w:rsid w:val="001E13E5"/>
    <w:rPr>
      <w:rFonts w:ascii="Tahoma" w:hAnsi="Tahoma" w:cs="Tahoma"/>
      <w:sz w:val="16"/>
      <w:szCs w:val="16"/>
    </w:rPr>
  </w:style>
  <w:style w:type="character" w:customStyle="1" w:styleId="DocumentMapChar">
    <w:name w:val="Document Map Char"/>
    <w:basedOn w:val="DefaultParagraphFont"/>
    <w:link w:val="DocumentMap"/>
    <w:rsid w:val="001E13E5"/>
    <w:rPr>
      <w:rFonts w:ascii="Tahoma" w:hAnsi="Tahoma" w:cs="Tahoma"/>
      <w:sz w:val="16"/>
      <w:szCs w:val="16"/>
    </w:rPr>
  </w:style>
  <w:style w:type="character" w:styleId="CommentReference">
    <w:name w:val="annotation reference"/>
    <w:basedOn w:val="DefaultParagraphFont"/>
    <w:rsid w:val="00534CDF"/>
    <w:rPr>
      <w:sz w:val="16"/>
      <w:szCs w:val="16"/>
    </w:rPr>
  </w:style>
  <w:style w:type="paragraph" w:styleId="CommentText">
    <w:name w:val="annotation text"/>
    <w:basedOn w:val="Normal"/>
    <w:link w:val="CommentTextChar"/>
    <w:rsid w:val="00534CDF"/>
    <w:rPr>
      <w:sz w:val="20"/>
      <w:szCs w:val="20"/>
    </w:rPr>
  </w:style>
  <w:style w:type="character" w:customStyle="1" w:styleId="CommentTextChar">
    <w:name w:val="Comment Text Char"/>
    <w:basedOn w:val="DefaultParagraphFont"/>
    <w:link w:val="CommentText"/>
    <w:rsid w:val="00534CDF"/>
  </w:style>
  <w:style w:type="paragraph" w:styleId="CommentSubject">
    <w:name w:val="annotation subject"/>
    <w:basedOn w:val="CommentText"/>
    <w:next w:val="CommentText"/>
    <w:link w:val="CommentSubjectChar"/>
    <w:rsid w:val="00534CDF"/>
    <w:rPr>
      <w:b/>
      <w:bCs/>
    </w:rPr>
  </w:style>
  <w:style w:type="character" w:customStyle="1" w:styleId="CommentSubjectChar">
    <w:name w:val="Comment Subject Char"/>
    <w:basedOn w:val="CommentTextChar"/>
    <w:link w:val="CommentSubject"/>
    <w:rsid w:val="00534CDF"/>
    <w:rPr>
      <w:b/>
      <w:bCs/>
    </w:rPr>
  </w:style>
  <w:style w:type="character" w:styleId="Emphasis">
    <w:name w:val="Emphasis"/>
    <w:basedOn w:val="DefaultParagraphFont"/>
    <w:uiPriority w:val="20"/>
    <w:qFormat/>
    <w:rsid w:val="009B493B"/>
    <w:rPr>
      <w:i/>
      <w:iCs/>
    </w:rPr>
  </w:style>
  <w:style w:type="paragraph" w:customStyle="1" w:styleId="Default">
    <w:name w:val="Default"/>
    <w:rsid w:val="00DC67CC"/>
    <w:pPr>
      <w:autoSpaceDE w:val="0"/>
      <w:autoSpaceDN w:val="0"/>
      <w:adjustRightInd w:val="0"/>
    </w:pPr>
    <w:rPr>
      <w:rFonts w:ascii="Adobe Garamond Pro Bold" w:eastAsiaTheme="minorHAnsi" w:hAnsi="Adobe Garamond Pro Bold" w:cs="Adobe Garamond Pro Bold"/>
      <w:color w:val="000000"/>
      <w:sz w:val="24"/>
      <w:szCs w:val="24"/>
    </w:rPr>
  </w:style>
  <w:style w:type="character" w:styleId="Strong">
    <w:name w:val="Strong"/>
    <w:basedOn w:val="DefaultParagraphFont"/>
    <w:uiPriority w:val="22"/>
    <w:qFormat/>
    <w:rsid w:val="00DC67CC"/>
    <w:rPr>
      <w:b/>
      <w:bCs/>
    </w:rPr>
  </w:style>
  <w:style w:type="character" w:customStyle="1" w:styleId="HeaderChar">
    <w:name w:val="Header Char"/>
    <w:basedOn w:val="DefaultParagraphFont"/>
    <w:link w:val="Header"/>
    <w:uiPriority w:val="99"/>
    <w:rsid w:val="00B46CE0"/>
    <w:rPr>
      <w:sz w:val="24"/>
      <w:szCs w:val="24"/>
    </w:rPr>
  </w:style>
  <w:style w:type="character" w:customStyle="1" w:styleId="Heading1Char">
    <w:name w:val="Heading 1 Char"/>
    <w:basedOn w:val="DefaultParagraphFont"/>
    <w:link w:val="Heading1"/>
    <w:rsid w:val="00F85CB0"/>
    <w:rPr>
      <w:b/>
      <w:bCs/>
      <w:sz w:val="28"/>
      <w:szCs w:val="24"/>
    </w:rPr>
  </w:style>
  <w:style w:type="character" w:styleId="FollowedHyperlink">
    <w:name w:val="FollowedHyperlink"/>
    <w:basedOn w:val="DefaultParagraphFont"/>
    <w:rsid w:val="00B820E1"/>
    <w:rPr>
      <w:color w:val="800080" w:themeColor="followedHyperlink"/>
      <w:u w:val="single"/>
    </w:rPr>
  </w:style>
  <w:style w:type="paragraph" w:styleId="ListParagraph">
    <w:name w:val="List Paragraph"/>
    <w:basedOn w:val="Normal"/>
    <w:uiPriority w:val="34"/>
    <w:qFormat/>
    <w:rsid w:val="007D7D1E"/>
    <w:pPr>
      <w:ind w:left="720"/>
      <w:contextualSpacing/>
    </w:pPr>
  </w:style>
  <w:style w:type="character" w:styleId="UnresolvedMention">
    <w:name w:val="Unresolved Mention"/>
    <w:basedOn w:val="DefaultParagraphFont"/>
    <w:uiPriority w:val="99"/>
    <w:semiHidden/>
    <w:unhideWhenUsed/>
    <w:rsid w:val="00EA410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6568">
      <w:bodyDiv w:val="1"/>
      <w:marLeft w:val="0"/>
      <w:marRight w:val="0"/>
      <w:marTop w:val="0"/>
      <w:marBottom w:val="0"/>
      <w:divBdr>
        <w:top w:val="none" w:sz="0" w:space="0" w:color="auto"/>
        <w:left w:val="none" w:sz="0" w:space="0" w:color="auto"/>
        <w:bottom w:val="none" w:sz="0" w:space="0" w:color="auto"/>
        <w:right w:val="none" w:sz="0" w:space="0" w:color="auto"/>
      </w:divBdr>
    </w:div>
    <w:div w:id="327564378">
      <w:bodyDiv w:val="1"/>
      <w:marLeft w:val="0"/>
      <w:marRight w:val="0"/>
      <w:marTop w:val="0"/>
      <w:marBottom w:val="0"/>
      <w:divBdr>
        <w:top w:val="none" w:sz="0" w:space="0" w:color="auto"/>
        <w:left w:val="none" w:sz="0" w:space="0" w:color="auto"/>
        <w:bottom w:val="none" w:sz="0" w:space="0" w:color="auto"/>
        <w:right w:val="none" w:sz="0" w:space="0" w:color="auto"/>
      </w:divBdr>
    </w:div>
    <w:div w:id="410784902">
      <w:bodyDiv w:val="1"/>
      <w:marLeft w:val="0"/>
      <w:marRight w:val="0"/>
      <w:marTop w:val="0"/>
      <w:marBottom w:val="0"/>
      <w:divBdr>
        <w:top w:val="none" w:sz="0" w:space="0" w:color="auto"/>
        <w:left w:val="none" w:sz="0" w:space="0" w:color="auto"/>
        <w:bottom w:val="none" w:sz="0" w:space="0" w:color="auto"/>
        <w:right w:val="none" w:sz="0" w:space="0" w:color="auto"/>
      </w:divBdr>
    </w:div>
    <w:div w:id="425807918">
      <w:bodyDiv w:val="1"/>
      <w:marLeft w:val="0"/>
      <w:marRight w:val="0"/>
      <w:marTop w:val="0"/>
      <w:marBottom w:val="0"/>
      <w:divBdr>
        <w:top w:val="none" w:sz="0" w:space="0" w:color="auto"/>
        <w:left w:val="none" w:sz="0" w:space="0" w:color="auto"/>
        <w:bottom w:val="none" w:sz="0" w:space="0" w:color="auto"/>
        <w:right w:val="none" w:sz="0" w:space="0" w:color="auto"/>
      </w:divBdr>
    </w:div>
    <w:div w:id="437607143">
      <w:bodyDiv w:val="1"/>
      <w:marLeft w:val="0"/>
      <w:marRight w:val="0"/>
      <w:marTop w:val="0"/>
      <w:marBottom w:val="0"/>
      <w:divBdr>
        <w:top w:val="none" w:sz="0" w:space="0" w:color="auto"/>
        <w:left w:val="none" w:sz="0" w:space="0" w:color="auto"/>
        <w:bottom w:val="none" w:sz="0" w:space="0" w:color="auto"/>
        <w:right w:val="none" w:sz="0" w:space="0" w:color="auto"/>
      </w:divBdr>
    </w:div>
    <w:div w:id="480083204">
      <w:bodyDiv w:val="1"/>
      <w:marLeft w:val="0"/>
      <w:marRight w:val="0"/>
      <w:marTop w:val="0"/>
      <w:marBottom w:val="0"/>
      <w:divBdr>
        <w:top w:val="none" w:sz="0" w:space="0" w:color="auto"/>
        <w:left w:val="none" w:sz="0" w:space="0" w:color="auto"/>
        <w:bottom w:val="none" w:sz="0" w:space="0" w:color="auto"/>
        <w:right w:val="none" w:sz="0" w:space="0" w:color="auto"/>
      </w:divBdr>
    </w:div>
    <w:div w:id="498614290">
      <w:bodyDiv w:val="1"/>
      <w:marLeft w:val="0"/>
      <w:marRight w:val="0"/>
      <w:marTop w:val="0"/>
      <w:marBottom w:val="0"/>
      <w:divBdr>
        <w:top w:val="none" w:sz="0" w:space="0" w:color="auto"/>
        <w:left w:val="none" w:sz="0" w:space="0" w:color="auto"/>
        <w:bottom w:val="none" w:sz="0" w:space="0" w:color="auto"/>
        <w:right w:val="none" w:sz="0" w:space="0" w:color="auto"/>
      </w:divBdr>
    </w:div>
    <w:div w:id="573593117">
      <w:bodyDiv w:val="1"/>
      <w:marLeft w:val="0"/>
      <w:marRight w:val="0"/>
      <w:marTop w:val="0"/>
      <w:marBottom w:val="0"/>
      <w:divBdr>
        <w:top w:val="none" w:sz="0" w:space="0" w:color="auto"/>
        <w:left w:val="none" w:sz="0" w:space="0" w:color="auto"/>
        <w:bottom w:val="none" w:sz="0" w:space="0" w:color="auto"/>
        <w:right w:val="none" w:sz="0" w:space="0" w:color="auto"/>
      </w:divBdr>
    </w:div>
    <w:div w:id="653684053">
      <w:bodyDiv w:val="1"/>
      <w:marLeft w:val="0"/>
      <w:marRight w:val="0"/>
      <w:marTop w:val="0"/>
      <w:marBottom w:val="0"/>
      <w:divBdr>
        <w:top w:val="none" w:sz="0" w:space="0" w:color="auto"/>
        <w:left w:val="none" w:sz="0" w:space="0" w:color="auto"/>
        <w:bottom w:val="none" w:sz="0" w:space="0" w:color="auto"/>
        <w:right w:val="none" w:sz="0" w:space="0" w:color="auto"/>
      </w:divBdr>
    </w:div>
    <w:div w:id="658726855">
      <w:bodyDiv w:val="1"/>
      <w:marLeft w:val="0"/>
      <w:marRight w:val="0"/>
      <w:marTop w:val="0"/>
      <w:marBottom w:val="0"/>
      <w:divBdr>
        <w:top w:val="none" w:sz="0" w:space="0" w:color="auto"/>
        <w:left w:val="none" w:sz="0" w:space="0" w:color="auto"/>
        <w:bottom w:val="none" w:sz="0" w:space="0" w:color="auto"/>
        <w:right w:val="none" w:sz="0" w:space="0" w:color="auto"/>
      </w:divBdr>
    </w:div>
    <w:div w:id="770247430">
      <w:bodyDiv w:val="1"/>
      <w:marLeft w:val="0"/>
      <w:marRight w:val="0"/>
      <w:marTop w:val="0"/>
      <w:marBottom w:val="0"/>
      <w:divBdr>
        <w:top w:val="none" w:sz="0" w:space="0" w:color="auto"/>
        <w:left w:val="none" w:sz="0" w:space="0" w:color="auto"/>
        <w:bottom w:val="none" w:sz="0" w:space="0" w:color="auto"/>
        <w:right w:val="none" w:sz="0" w:space="0" w:color="auto"/>
      </w:divBdr>
    </w:div>
    <w:div w:id="827676674">
      <w:bodyDiv w:val="1"/>
      <w:marLeft w:val="0"/>
      <w:marRight w:val="0"/>
      <w:marTop w:val="0"/>
      <w:marBottom w:val="0"/>
      <w:divBdr>
        <w:top w:val="none" w:sz="0" w:space="0" w:color="auto"/>
        <w:left w:val="none" w:sz="0" w:space="0" w:color="auto"/>
        <w:bottom w:val="none" w:sz="0" w:space="0" w:color="auto"/>
        <w:right w:val="none" w:sz="0" w:space="0" w:color="auto"/>
      </w:divBdr>
    </w:div>
    <w:div w:id="834607115">
      <w:bodyDiv w:val="1"/>
      <w:marLeft w:val="0"/>
      <w:marRight w:val="0"/>
      <w:marTop w:val="0"/>
      <w:marBottom w:val="0"/>
      <w:divBdr>
        <w:top w:val="none" w:sz="0" w:space="0" w:color="auto"/>
        <w:left w:val="none" w:sz="0" w:space="0" w:color="auto"/>
        <w:bottom w:val="none" w:sz="0" w:space="0" w:color="auto"/>
        <w:right w:val="none" w:sz="0" w:space="0" w:color="auto"/>
      </w:divBdr>
    </w:div>
    <w:div w:id="882060805">
      <w:bodyDiv w:val="1"/>
      <w:marLeft w:val="0"/>
      <w:marRight w:val="0"/>
      <w:marTop w:val="0"/>
      <w:marBottom w:val="0"/>
      <w:divBdr>
        <w:top w:val="none" w:sz="0" w:space="0" w:color="auto"/>
        <w:left w:val="none" w:sz="0" w:space="0" w:color="auto"/>
        <w:bottom w:val="none" w:sz="0" w:space="0" w:color="auto"/>
        <w:right w:val="none" w:sz="0" w:space="0" w:color="auto"/>
      </w:divBdr>
    </w:div>
    <w:div w:id="894504864">
      <w:bodyDiv w:val="1"/>
      <w:marLeft w:val="0"/>
      <w:marRight w:val="0"/>
      <w:marTop w:val="0"/>
      <w:marBottom w:val="0"/>
      <w:divBdr>
        <w:top w:val="none" w:sz="0" w:space="0" w:color="auto"/>
        <w:left w:val="none" w:sz="0" w:space="0" w:color="auto"/>
        <w:bottom w:val="none" w:sz="0" w:space="0" w:color="auto"/>
        <w:right w:val="none" w:sz="0" w:space="0" w:color="auto"/>
      </w:divBdr>
    </w:div>
    <w:div w:id="1127702023">
      <w:bodyDiv w:val="1"/>
      <w:marLeft w:val="0"/>
      <w:marRight w:val="0"/>
      <w:marTop w:val="0"/>
      <w:marBottom w:val="0"/>
      <w:divBdr>
        <w:top w:val="none" w:sz="0" w:space="0" w:color="auto"/>
        <w:left w:val="none" w:sz="0" w:space="0" w:color="auto"/>
        <w:bottom w:val="none" w:sz="0" w:space="0" w:color="auto"/>
        <w:right w:val="none" w:sz="0" w:space="0" w:color="auto"/>
      </w:divBdr>
    </w:div>
    <w:div w:id="1203785945">
      <w:bodyDiv w:val="1"/>
      <w:marLeft w:val="0"/>
      <w:marRight w:val="0"/>
      <w:marTop w:val="0"/>
      <w:marBottom w:val="0"/>
      <w:divBdr>
        <w:top w:val="none" w:sz="0" w:space="0" w:color="auto"/>
        <w:left w:val="none" w:sz="0" w:space="0" w:color="auto"/>
        <w:bottom w:val="none" w:sz="0" w:space="0" w:color="auto"/>
        <w:right w:val="none" w:sz="0" w:space="0" w:color="auto"/>
      </w:divBdr>
    </w:div>
    <w:div w:id="1219053392">
      <w:bodyDiv w:val="1"/>
      <w:marLeft w:val="0"/>
      <w:marRight w:val="0"/>
      <w:marTop w:val="0"/>
      <w:marBottom w:val="0"/>
      <w:divBdr>
        <w:top w:val="none" w:sz="0" w:space="0" w:color="auto"/>
        <w:left w:val="none" w:sz="0" w:space="0" w:color="auto"/>
        <w:bottom w:val="none" w:sz="0" w:space="0" w:color="auto"/>
        <w:right w:val="none" w:sz="0" w:space="0" w:color="auto"/>
      </w:divBdr>
    </w:div>
    <w:div w:id="1281305270">
      <w:bodyDiv w:val="1"/>
      <w:marLeft w:val="0"/>
      <w:marRight w:val="0"/>
      <w:marTop w:val="0"/>
      <w:marBottom w:val="0"/>
      <w:divBdr>
        <w:top w:val="none" w:sz="0" w:space="0" w:color="auto"/>
        <w:left w:val="none" w:sz="0" w:space="0" w:color="auto"/>
        <w:bottom w:val="none" w:sz="0" w:space="0" w:color="auto"/>
        <w:right w:val="none" w:sz="0" w:space="0" w:color="auto"/>
      </w:divBdr>
    </w:div>
    <w:div w:id="1441991672">
      <w:bodyDiv w:val="1"/>
      <w:marLeft w:val="0"/>
      <w:marRight w:val="0"/>
      <w:marTop w:val="0"/>
      <w:marBottom w:val="0"/>
      <w:divBdr>
        <w:top w:val="none" w:sz="0" w:space="0" w:color="auto"/>
        <w:left w:val="none" w:sz="0" w:space="0" w:color="auto"/>
        <w:bottom w:val="none" w:sz="0" w:space="0" w:color="auto"/>
        <w:right w:val="none" w:sz="0" w:space="0" w:color="auto"/>
      </w:divBdr>
    </w:div>
    <w:div w:id="1562055600">
      <w:bodyDiv w:val="1"/>
      <w:marLeft w:val="0"/>
      <w:marRight w:val="0"/>
      <w:marTop w:val="0"/>
      <w:marBottom w:val="0"/>
      <w:divBdr>
        <w:top w:val="none" w:sz="0" w:space="0" w:color="auto"/>
        <w:left w:val="none" w:sz="0" w:space="0" w:color="auto"/>
        <w:bottom w:val="none" w:sz="0" w:space="0" w:color="auto"/>
        <w:right w:val="none" w:sz="0" w:space="0" w:color="auto"/>
      </w:divBdr>
    </w:div>
    <w:div w:id="1754545403">
      <w:bodyDiv w:val="1"/>
      <w:marLeft w:val="0"/>
      <w:marRight w:val="0"/>
      <w:marTop w:val="0"/>
      <w:marBottom w:val="0"/>
      <w:divBdr>
        <w:top w:val="none" w:sz="0" w:space="0" w:color="auto"/>
        <w:left w:val="none" w:sz="0" w:space="0" w:color="auto"/>
        <w:bottom w:val="none" w:sz="0" w:space="0" w:color="auto"/>
        <w:right w:val="none" w:sz="0" w:space="0" w:color="auto"/>
      </w:divBdr>
    </w:div>
    <w:div w:id="1896506277">
      <w:bodyDiv w:val="1"/>
      <w:marLeft w:val="0"/>
      <w:marRight w:val="0"/>
      <w:marTop w:val="0"/>
      <w:marBottom w:val="0"/>
      <w:divBdr>
        <w:top w:val="none" w:sz="0" w:space="0" w:color="auto"/>
        <w:left w:val="none" w:sz="0" w:space="0" w:color="auto"/>
        <w:bottom w:val="none" w:sz="0" w:space="0" w:color="auto"/>
        <w:right w:val="none" w:sz="0" w:space="0" w:color="auto"/>
      </w:divBdr>
    </w:div>
    <w:div w:id="1973173921">
      <w:bodyDiv w:val="1"/>
      <w:marLeft w:val="0"/>
      <w:marRight w:val="0"/>
      <w:marTop w:val="0"/>
      <w:marBottom w:val="0"/>
      <w:divBdr>
        <w:top w:val="none" w:sz="0" w:space="0" w:color="auto"/>
        <w:left w:val="none" w:sz="0" w:space="0" w:color="auto"/>
        <w:bottom w:val="none" w:sz="0" w:space="0" w:color="auto"/>
        <w:right w:val="none" w:sz="0" w:space="0" w:color="auto"/>
      </w:divBdr>
    </w:div>
    <w:div w:id="1991591802">
      <w:bodyDiv w:val="1"/>
      <w:marLeft w:val="0"/>
      <w:marRight w:val="0"/>
      <w:marTop w:val="0"/>
      <w:marBottom w:val="0"/>
      <w:divBdr>
        <w:top w:val="none" w:sz="0" w:space="0" w:color="auto"/>
        <w:left w:val="none" w:sz="0" w:space="0" w:color="auto"/>
        <w:bottom w:val="none" w:sz="0" w:space="0" w:color="auto"/>
        <w:right w:val="none" w:sz="0" w:space="0" w:color="auto"/>
      </w:divBdr>
    </w:div>
    <w:div w:id="212279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worleans.va.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usa.gov/xEsdb" TargetMode="External"/><Relationship Id="rId5" Type="http://schemas.openxmlformats.org/officeDocument/2006/relationships/webSettings" Target="webSettings.xml"/><Relationship Id="rId10" Type="http://schemas.openxmlformats.org/officeDocument/2006/relationships/hyperlink" Target="mailto:amanda.jones6@va.gov"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neworleans.v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8E976-595C-45BD-819B-6AB5689A3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FAMILY CAREGIVER NEWS RELEASE</vt:lpstr>
    </vt:vector>
  </TitlesOfParts>
  <Company>Dept. of Veterans Affairs</Company>
  <LinksUpToDate>false</LinksUpToDate>
  <CharactersWithSpaces>2898</CharactersWithSpaces>
  <SharedDoc>false</SharedDoc>
  <HLinks>
    <vt:vector size="36" baseType="variant">
      <vt:variant>
        <vt:i4>2621502</vt:i4>
      </vt:variant>
      <vt:variant>
        <vt:i4>12</vt:i4>
      </vt:variant>
      <vt:variant>
        <vt:i4>0</vt:i4>
      </vt:variant>
      <vt:variant>
        <vt:i4>5</vt:i4>
      </vt:variant>
      <vt:variant>
        <vt:lpwstr>http://www.twitter.com/vaneworleans</vt:lpwstr>
      </vt:variant>
      <vt:variant>
        <vt:lpwstr/>
      </vt:variant>
      <vt:variant>
        <vt:i4>5767240</vt:i4>
      </vt:variant>
      <vt:variant>
        <vt:i4>9</vt:i4>
      </vt:variant>
      <vt:variant>
        <vt:i4>0</vt:i4>
      </vt:variant>
      <vt:variant>
        <vt:i4>5</vt:i4>
      </vt:variant>
      <vt:variant>
        <vt:lpwstr>http://www.facebook.com/VANewOrleans</vt:lpwstr>
      </vt:variant>
      <vt:variant>
        <vt:lpwstr/>
      </vt:variant>
      <vt:variant>
        <vt:i4>1376275</vt:i4>
      </vt:variant>
      <vt:variant>
        <vt:i4>6</vt:i4>
      </vt:variant>
      <vt:variant>
        <vt:i4>0</vt:i4>
      </vt:variant>
      <vt:variant>
        <vt:i4>5</vt:i4>
      </vt:variant>
      <vt:variant>
        <vt:lpwstr>http://www.neworleans.va.gov/</vt:lpwstr>
      </vt:variant>
      <vt:variant>
        <vt:lpwstr/>
      </vt:variant>
      <vt:variant>
        <vt:i4>6619263</vt:i4>
      </vt:variant>
      <vt:variant>
        <vt:i4>3</vt:i4>
      </vt:variant>
      <vt:variant>
        <vt:i4>0</vt:i4>
      </vt:variant>
      <vt:variant>
        <vt:i4>5</vt:i4>
      </vt:variant>
      <vt:variant>
        <vt:lpwstr>http://www.myhealth.va.gov/</vt:lpwstr>
      </vt:variant>
      <vt:variant>
        <vt:lpwstr/>
      </vt:variant>
      <vt:variant>
        <vt:i4>3145736</vt:i4>
      </vt:variant>
      <vt:variant>
        <vt:i4>0</vt:i4>
      </vt:variant>
      <vt:variant>
        <vt:i4>0</vt:i4>
      </vt:variant>
      <vt:variant>
        <vt:i4>5</vt:i4>
      </vt:variant>
      <vt:variant>
        <vt:lpwstr>mailto:karen.collins2@va.gov</vt:lpwstr>
      </vt:variant>
      <vt:variant>
        <vt:lpwstr/>
      </vt:variant>
      <vt:variant>
        <vt:i4>1376275</vt:i4>
      </vt:variant>
      <vt:variant>
        <vt:i4>0</vt:i4>
      </vt:variant>
      <vt:variant>
        <vt:i4>0</vt:i4>
      </vt:variant>
      <vt:variant>
        <vt:i4>5</vt:i4>
      </vt:variant>
      <vt:variant>
        <vt:lpwstr>http://www.neworleans.va.gov/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CAREGIVER NEWS RELEASE</dc:title>
  <dc:subject>Family Caregiver program</dc:subject>
  <dc:creator>Department of Veterans Affairs, Veterans Health Administration, VISN 16, Southeast Louisiana Veterans Health Care System</dc:creator>
  <cp:keywords>VA, New Orleans, Caregiver</cp:keywords>
  <cp:lastModifiedBy>Mobley, Jamie L. (NOLA)</cp:lastModifiedBy>
  <cp:revision>2</cp:revision>
  <cp:lastPrinted>2019-05-09T18:40:00Z</cp:lastPrinted>
  <dcterms:created xsi:type="dcterms:W3CDTF">2019-05-10T18:52:00Z</dcterms:created>
  <dcterms:modified xsi:type="dcterms:W3CDTF">2019-05-10T18:52:00Z</dcterms:modified>
  <cp:category>News Release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